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4A" w:rsidRPr="00AC1617" w:rsidRDefault="00B72E25" w:rsidP="0000184A">
      <w:pPr>
        <w:rPr>
          <w:rFonts w:ascii="Bradley Hand ITC" w:hAnsi="Bradley Hand ITC"/>
          <w:sz w:val="14"/>
          <w:szCs w:val="14"/>
        </w:rPr>
      </w:pPr>
      <w:r>
        <w:rPr>
          <w:rFonts w:ascii="Bradley Hand ITC" w:hAnsi="Bradley Hand ITC"/>
          <w:noProof/>
          <w:sz w:val="14"/>
          <w:szCs w:val="1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74pt;margin-top:-31.6pt;width:85.5pt;height:110.55pt;z-index:2516664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" filled="f" stroked="f">
            <v:textbox style="mso-fit-shape-to-text:t">
              <w:txbxContent>
                <w:p w:rsidR="006A0881" w:rsidRPr="006A0881" w:rsidRDefault="006A0881">
                  <w:pPr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6A0881">
                    <w:rPr>
                      <w:rFonts w:asciiTheme="minorHAnsi" w:hAnsiTheme="minorHAnsi"/>
                      <w:sz w:val="28"/>
                      <w:szCs w:val="28"/>
                    </w:rPr>
                    <w:t xml:space="preserve">Handout </w:t>
                  </w:r>
                  <w:r w:rsidR="00D21962">
                    <w:rPr>
                      <w:rFonts w:asciiTheme="minorHAnsi" w:hAnsiTheme="minorHAnsi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B72E25">
        <w:rPr>
          <w:noProof/>
          <w:sz w:val="26"/>
          <w:szCs w:val="26"/>
        </w:rPr>
        <w:pict>
          <v:line id="Straight Connector 11" o:spid="_x0000_s1031" style="position:absolute;z-index:251664384;visibility:visible;mso-width-relative:margin" from="311.25pt,16.5pt" to="536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" strokecolor="windowText"/>
        </w:pict>
      </w:r>
      <w:r w:rsidR="0000184A" w:rsidRPr="00AC1617">
        <w:rPr>
          <w:sz w:val="30"/>
          <w:szCs w:val="30"/>
        </w:rPr>
        <w:t>Making Inferences Planner</w:t>
      </w:r>
      <w:r w:rsidR="0000184A" w:rsidRPr="0000184A">
        <w:rPr>
          <w:sz w:val="28"/>
          <w:szCs w:val="28"/>
        </w:rPr>
        <w:t xml:space="preserve"> </w:t>
      </w:r>
      <w:r w:rsidR="00AC1617">
        <w:rPr>
          <w:sz w:val="28"/>
          <w:szCs w:val="28"/>
        </w:rPr>
        <w:t xml:space="preserve">              </w:t>
      </w:r>
      <w:r w:rsidR="0000184A" w:rsidRPr="0000184A">
        <w:rPr>
          <w:sz w:val="28"/>
          <w:szCs w:val="28"/>
        </w:rPr>
        <w:t xml:space="preserve">     </w:t>
      </w:r>
      <w:r w:rsidR="00AC1617">
        <w:rPr>
          <w:sz w:val="28"/>
          <w:szCs w:val="28"/>
        </w:rPr>
        <w:t xml:space="preserve"> </w:t>
      </w:r>
      <w:r w:rsidR="0000184A" w:rsidRPr="00AC1617">
        <w:rPr>
          <w:sz w:val="26"/>
          <w:szCs w:val="26"/>
        </w:rPr>
        <w:t>Title:</w:t>
      </w:r>
      <w:r w:rsidR="0000184A" w:rsidRPr="00AC1617">
        <w:rPr>
          <w:sz w:val="30"/>
          <w:szCs w:val="30"/>
        </w:rPr>
        <w:t xml:space="preserve"> </w:t>
      </w:r>
    </w:p>
    <w:p w:rsidR="0000184A" w:rsidRPr="00AC1617" w:rsidRDefault="0000184A" w:rsidP="0000184A">
      <w:pPr>
        <w:rPr>
          <w:sz w:val="14"/>
          <w:szCs w:val="14"/>
        </w:rPr>
      </w:pPr>
      <w:r w:rsidRPr="00AC1617">
        <w:rPr>
          <w:rFonts w:ascii="Bradley Hand ITC" w:hAnsi="Bradley Hand ITC"/>
          <w:sz w:val="14"/>
          <w:szCs w:val="14"/>
        </w:rPr>
        <w:t xml:space="preserve">                                                                           </w:t>
      </w:r>
    </w:p>
    <w:p w:rsidR="0090695E" w:rsidRPr="00AC1617" w:rsidRDefault="00B72E25" w:rsidP="0000184A">
      <w:pPr>
        <w:rPr>
          <w:rFonts w:ascii="Bradley Hand ITC" w:hAnsi="Bradley Hand ITC"/>
          <w:sz w:val="26"/>
          <w:szCs w:val="26"/>
        </w:rPr>
      </w:pPr>
      <w:r w:rsidRPr="00B72E25">
        <w:rPr>
          <w:noProof/>
          <w:sz w:val="26"/>
          <w:szCs w:val="26"/>
        </w:rPr>
        <w:pict>
          <v:line id="Straight Connector 1" o:spid="_x0000_s1030" style="position:absolute;z-index:251662336;visibility:visible" from="32.25pt,15.05pt" to="536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" strokecolor="black [3213]"/>
        </w:pict>
      </w:r>
      <w:r w:rsidR="0000184A" w:rsidRPr="00AC1617">
        <w:rPr>
          <w:sz w:val="26"/>
          <w:szCs w:val="26"/>
        </w:rPr>
        <w:t xml:space="preserve">CPQ: </w:t>
      </w:r>
    </w:p>
    <w:p w:rsidR="0000184A" w:rsidRPr="0090695E" w:rsidRDefault="00B72E25" w:rsidP="0000184A">
      <w:pPr>
        <w:rPr>
          <w:sz w:val="14"/>
          <w:szCs w:val="14"/>
        </w:rPr>
      </w:pPr>
      <w:r>
        <w:rPr>
          <w:noProof/>
          <w:sz w:val="14"/>
          <w:szCs w:val="14"/>
        </w:rPr>
        <w:pict>
          <v:group id="Group 2" o:spid="_x0000_s1029" style="position:absolute;margin-left:667.3pt;margin-top:19.55pt;width:54pt;height:53.4pt;z-index:251659264" coordorigin="10606,14244" coordsize="1080,96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MCj04247980000[1]" style="position:absolute;left:10606;top:14244;width:1080;height:9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EG3LDAAAA2gAAAA8AAABkcnMvZG93bnJldi54bWxEj0FrAjEUhO+C/yE8oTc3a1tEVqNIRWhP&#10;RVvb62Pz3N1287Ik6Zr6640geBxm5htmsYqmFT0531hWMMlyEMSl1Q1XCj4/tuMZCB+QNbaWScE/&#10;eVgth4MFFtqeeEf9PlQiQdgXqKAOoSuk9GVNBn1mO+LkHa0zGJJ0ldQOTwluWvmY51NpsOG0UGNH&#10;LzWVv/s/o+DruXTsft435+1bH+Nm13b8fVDqYRTXcxCBYriHb+1XreAJrlfSDZDLC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AQbcsMAAADaAAAADwAAAAAAAAAAAAAAAACf&#10;AgAAZHJzL2Rvd25yZXYueG1sUEsFBgAAAAAEAAQA9wAAAI8DAAAAAA==&#10;">
              <v:imagedata r:id="rId7" o:title="MCj04247980000[1]" grayscale="t"/>
            </v:shape>
            <v:shape id="Text Box 4" o:spid="_x0000_s1028" type="#_x0000_t202" style="position:absolute;left:10864;top:14422;width:656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<v:textbox>
                <w:txbxContent>
                  <w:p w:rsidR="0000184A" w:rsidRDefault="0000184A" w:rsidP="0000184A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</w:rPr>
                      <w:t>5</w:t>
                    </w:r>
                  </w:p>
                </w:txbxContent>
              </v:textbox>
            </v:shape>
          </v:group>
        </w:pict>
      </w:r>
    </w:p>
    <w:tbl>
      <w:tblPr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"/>
        <w:gridCol w:w="2969"/>
        <w:gridCol w:w="1582"/>
        <w:gridCol w:w="2934"/>
        <w:gridCol w:w="2938"/>
      </w:tblGrid>
      <w:tr w:rsidR="0090695E" w:rsidTr="00FD012D">
        <w:trPr>
          <w:trHeight w:val="328"/>
          <w:jc w:val="center"/>
        </w:trPr>
        <w:tc>
          <w:tcPr>
            <w:tcW w:w="466" w:type="dxa"/>
            <w:vAlign w:val="center"/>
          </w:tcPr>
          <w:p w:rsidR="0090695E" w:rsidRPr="0090695E" w:rsidRDefault="0090695E" w:rsidP="001B335B">
            <w:pPr>
              <w:jc w:val="center"/>
              <w:rPr>
                <w:sz w:val="20"/>
                <w:szCs w:val="20"/>
              </w:rPr>
            </w:pPr>
            <w:r w:rsidRPr="0090695E">
              <w:rPr>
                <w:sz w:val="18"/>
                <w:szCs w:val="18"/>
              </w:rPr>
              <w:t>P#</w:t>
            </w:r>
          </w:p>
        </w:tc>
        <w:tc>
          <w:tcPr>
            <w:tcW w:w="2969" w:type="dxa"/>
            <w:vAlign w:val="center"/>
          </w:tcPr>
          <w:p w:rsidR="0000184A" w:rsidRDefault="0000184A" w:rsidP="001B335B">
            <w:pPr>
              <w:jc w:val="center"/>
            </w:pPr>
            <w:r>
              <w:t>Statement</w:t>
            </w:r>
          </w:p>
        </w:tc>
        <w:tc>
          <w:tcPr>
            <w:tcW w:w="1582" w:type="dxa"/>
            <w:vAlign w:val="center"/>
          </w:tcPr>
          <w:p w:rsidR="0000184A" w:rsidRDefault="0000184A" w:rsidP="001B335B">
            <w:pPr>
              <w:jc w:val="center"/>
            </w:pPr>
          </w:p>
        </w:tc>
        <w:tc>
          <w:tcPr>
            <w:tcW w:w="2934" w:type="dxa"/>
            <w:vAlign w:val="center"/>
          </w:tcPr>
          <w:p w:rsidR="0000184A" w:rsidRDefault="0000184A" w:rsidP="001B335B">
            <w:pPr>
              <w:jc w:val="center"/>
            </w:pPr>
            <w:r>
              <w:t>Text Clues</w:t>
            </w:r>
          </w:p>
        </w:tc>
        <w:tc>
          <w:tcPr>
            <w:tcW w:w="2938" w:type="dxa"/>
            <w:vAlign w:val="center"/>
          </w:tcPr>
          <w:p w:rsidR="0000184A" w:rsidRDefault="0000184A" w:rsidP="001B335B">
            <w:pPr>
              <w:jc w:val="center"/>
            </w:pPr>
            <w:r>
              <w:t>Background Knowledge</w:t>
            </w:r>
          </w:p>
        </w:tc>
      </w:tr>
      <w:tr w:rsidR="0090695E" w:rsidRPr="0000184A" w:rsidTr="00FD012D">
        <w:trPr>
          <w:trHeight w:val="2293"/>
          <w:jc w:val="center"/>
        </w:trPr>
        <w:tc>
          <w:tcPr>
            <w:tcW w:w="466" w:type="dxa"/>
          </w:tcPr>
          <w:p w:rsidR="0000184A" w:rsidRPr="0000184A" w:rsidRDefault="0000184A" w:rsidP="0091135C">
            <w:pPr>
              <w:jc w:val="center"/>
            </w:pPr>
          </w:p>
          <w:p w:rsidR="0000184A" w:rsidRPr="0000184A" w:rsidRDefault="0000184A" w:rsidP="0091135C">
            <w:pPr>
              <w:jc w:val="center"/>
              <w:rPr>
                <w:rFonts w:ascii="Bradley Hand ITC" w:hAnsi="Bradley Hand ITC"/>
              </w:rPr>
            </w:pPr>
          </w:p>
        </w:tc>
        <w:tc>
          <w:tcPr>
            <w:tcW w:w="2969" w:type="dxa"/>
          </w:tcPr>
          <w:p w:rsidR="0000184A" w:rsidRPr="0000184A" w:rsidRDefault="0000184A" w:rsidP="0091135C">
            <w:pPr>
              <w:rPr>
                <w:rFonts w:ascii="Bradley Hand ITC" w:hAnsi="Bradley Hand ITC"/>
              </w:rPr>
            </w:pPr>
          </w:p>
          <w:p w:rsidR="0000184A" w:rsidRPr="0000184A" w:rsidRDefault="0000184A" w:rsidP="0091135C">
            <w:pPr>
              <w:rPr>
                <w:rFonts w:ascii="Bradley Hand ITC" w:hAnsi="Bradley Hand ITC"/>
              </w:rPr>
            </w:pPr>
          </w:p>
        </w:tc>
        <w:tc>
          <w:tcPr>
            <w:tcW w:w="1582" w:type="dxa"/>
            <w:vAlign w:val="center"/>
          </w:tcPr>
          <w:p w:rsidR="0000184A" w:rsidRPr="0000184A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00184A" w:rsidRPr="0000184A" w:rsidRDefault="0000184A" w:rsidP="0090695E">
            <w:p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 xml:space="preserve">    </w:t>
            </w:r>
            <w:r w:rsidR="0098715B">
              <w:rPr>
                <w:sz w:val="20"/>
                <w:szCs w:val="20"/>
              </w:rPr>
              <w:t xml:space="preserve"> </w:t>
            </w:r>
            <w:r w:rsidRPr="0000184A">
              <w:rPr>
                <w:sz w:val="20"/>
                <w:szCs w:val="20"/>
              </w:rPr>
              <w:t>(</w:t>
            </w:r>
            <w:r w:rsidR="0098715B">
              <w:rPr>
                <w:sz w:val="20"/>
                <w:szCs w:val="20"/>
              </w:rPr>
              <w:t>direct</w:t>
            </w:r>
            <w:r w:rsidRPr="0000184A">
              <w:rPr>
                <w:sz w:val="20"/>
                <w:szCs w:val="20"/>
              </w:rPr>
              <w:t>)</w:t>
            </w:r>
          </w:p>
          <w:p w:rsidR="0000184A" w:rsidRPr="0000184A" w:rsidRDefault="0000184A" w:rsidP="0090695E">
            <w:pPr>
              <w:ind w:left="218" w:hanging="270"/>
              <w:rPr>
                <w:sz w:val="20"/>
                <w:szCs w:val="20"/>
              </w:rPr>
            </w:pPr>
          </w:p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(inference)</w:t>
            </w:r>
          </w:p>
        </w:tc>
        <w:tc>
          <w:tcPr>
            <w:tcW w:w="2934" w:type="dxa"/>
          </w:tcPr>
          <w:p w:rsidR="0000184A" w:rsidRPr="0000184A" w:rsidRDefault="0000184A" w:rsidP="0091135C">
            <w:pPr>
              <w:ind w:left="360"/>
            </w:pPr>
          </w:p>
          <w:p w:rsidR="0000184A" w:rsidRPr="0000184A" w:rsidRDefault="0000184A" w:rsidP="0091135C">
            <w:pPr>
              <w:ind w:left="360"/>
            </w:pPr>
          </w:p>
          <w:p w:rsidR="0000184A" w:rsidRPr="0000184A" w:rsidRDefault="0000184A" w:rsidP="0091135C">
            <w:pPr>
              <w:ind w:left="360"/>
            </w:pPr>
          </w:p>
          <w:p w:rsidR="0000184A" w:rsidRPr="0000184A" w:rsidRDefault="0000184A" w:rsidP="0091135C">
            <w:pPr>
              <w:ind w:left="360"/>
            </w:pPr>
          </w:p>
          <w:p w:rsidR="0000184A" w:rsidRPr="0000184A" w:rsidRDefault="0000184A" w:rsidP="0091135C">
            <w:pPr>
              <w:ind w:left="360"/>
            </w:pPr>
          </w:p>
          <w:p w:rsidR="0000184A" w:rsidRPr="0000184A" w:rsidRDefault="0000184A" w:rsidP="0091135C">
            <w:pPr>
              <w:ind w:left="360"/>
            </w:pPr>
          </w:p>
        </w:tc>
        <w:tc>
          <w:tcPr>
            <w:tcW w:w="2938" w:type="dxa"/>
          </w:tcPr>
          <w:p w:rsidR="0000184A" w:rsidRPr="0000184A" w:rsidRDefault="0000184A" w:rsidP="0091135C">
            <w:pPr>
              <w:ind w:left="360"/>
            </w:pPr>
          </w:p>
        </w:tc>
      </w:tr>
      <w:tr w:rsidR="0090695E" w:rsidRPr="0000184A" w:rsidTr="00FD012D">
        <w:trPr>
          <w:trHeight w:val="2293"/>
          <w:jc w:val="center"/>
        </w:trPr>
        <w:tc>
          <w:tcPr>
            <w:tcW w:w="466" w:type="dxa"/>
          </w:tcPr>
          <w:p w:rsidR="0000184A" w:rsidRPr="0000184A" w:rsidRDefault="0000184A" w:rsidP="0091135C"/>
          <w:p w:rsidR="0000184A" w:rsidRPr="0000184A" w:rsidRDefault="0000184A" w:rsidP="0091135C">
            <w:pPr>
              <w:rPr>
                <w:rFonts w:ascii="Bradley Hand ITC" w:hAnsi="Bradley Hand ITC"/>
              </w:rPr>
            </w:pPr>
            <w:r w:rsidRPr="0000184A">
              <w:rPr>
                <w:rFonts w:ascii="Bradley Hand ITC" w:hAnsi="Bradley Hand ITC"/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:rsidR="0000184A" w:rsidRPr="0000184A" w:rsidRDefault="0000184A" w:rsidP="0091135C"/>
          <w:p w:rsidR="0000184A" w:rsidRPr="0000184A" w:rsidRDefault="0000184A" w:rsidP="0091135C">
            <w:pPr>
              <w:rPr>
                <w:rFonts w:ascii="Bradley Hand ITC" w:hAnsi="Bradley Hand ITC"/>
              </w:rPr>
            </w:pPr>
          </w:p>
        </w:tc>
        <w:tc>
          <w:tcPr>
            <w:tcW w:w="1582" w:type="dxa"/>
            <w:vAlign w:val="center"/>
          </w:tcPr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00184A" w:rsidRPr="0000184A" w:rsidRDefault="0098715B" w:rsidP="0090695E">
            <w:pPr>
              <w:ind w:left="21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(direct</w:t>
            </w:r>
            <w:r w:rsidR="0000184A" w:rsidRPr="0000184A">
              <w:rPr>
                <w:sz w:val="20"/>
                <w:szCs w:val="20"/>
              </w:rPr>
              <w:t>)</w:t>
            </w:r>
          </w:p>
          <w:p w:rsidR="0000184A" w:rsidRPr="0000184A" w:rsidRDefault="0000184A" w:rsidP="0090695E">
            <w:pPr>
              <w:ind w:left="218" w:hanging="270"/>
              <w:rPr>
                <w:sz w:val="20"/>
                <w:szCs w:val="20"/>
              </w:rPr>
            </w:pPr>
          </w:p>
          <w:p w:rsidR="0000184A" w:rsidRPr="0000184A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(inference)</w:t>
            </w:r>
          </w:p>
        </w:tc>
        <w:tc>
          <w:tcPr>
            <w:tcW w:w="2934" w:type="dxa"/>
          </w:tcPr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</w:tc>
        <w:tc>
          <w:tcPr>
            <w:tcW w:w="2938" w:type="dxa"/>
          </w:tcPr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</w:tc>
      </w:tr>
      <w:tr w:rsidR="0090695E" w:rsidRPr="0000184A" w:rsidTr="00FD012D">
        <w:trPr>
          <w:trHeight w:val="2293"/>
          <w:jc w:val="center"/>
        </w:trPr>
        <w:tc>
          <w:tcPr>
            <w:tcW w:w="466" w:type="dxa"/>
          </w:tcPr>
          <w:p w:rsidR="0000184A" w:rsidRPr="0000184A" w:rsidRDefault="0000184A" w:rsidP="0091135C"/>
          <w:p w:rsidR="0000184A" w:rsidRPr="0000184A" w:rsidRDefault="0000184A" w:rsidP="0091135C">
            <w:pPr>
              <w:rPr>
                <w:rFonts w:ascii="Bradley Hand ITC" w:hAnsi="Bradley Hand ITC"/>
              </w:rPr>
            </w:pPr>
            <w:r w:rsidRPr="000018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:rsidR="0000184A" w:rsidRPr="0000184A" w:rsidRDefault="0000184A" w:rsidP="0091135C"/>
          <w:p w:rsidR="0000184A" w:rsidRPr="0000184A" w:rsidRDefault="0000184A" w:rsidP="0091135C">
            <w:pPr>
              <w:rPr>
                <w:rFonts w:ascii="Bradley Hand ITC" w:hAnsi="Bradley Hand ITC"/>
              </w:rPr>
            </w:pPr>
          </w:p>
        </w:tc>
        <w:tc>
          <w:tcPr>
            <w:tcW w:w="1582" w:type="dxa"/>
            <w:vAlign w:val="center"/>
          </w:tcPr>
          <w:p w:rsidR="0000184A" w:rsidRPr="0000184A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00184A" w:rsidRPr="0000184A" w:rsidRDefault="0098715B" w:rsidP="0090695E">
            <w:pPr>
              <w:ind w:left="21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(direct</w:t>
            </w:r>
            <w:r w:rsidR="0000184A" w:rsidRPr="0000184A">
              <w:rPr>
                <w:sz w:val="20"/>
                <w:szCs w:val="20"/>
              </w:rPr>
              <w:t>)</w:t>
            </w:r>
          </w:p>
          <w:p w:rsidR="0000184A" w:rsidRPr="0000184A" w:rsidRDefault="0000184A" w:rsidP="0090695E">
            <w:pPr>
              <w:ind w:left="218" w:hanging="270"/>
              <w:rPr>
                <w:sz w:val="20"/>
                <w:szCs w:val="20"/>
              </w:rPr>
            </w:pPr>
          </w:p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(inference)</w:t>
            </w:r>
          </w:p>
        </w:tc>
        <w:tc>
          <w:tcPr>
            <w:tcW w:w="2934" w:type="dxa"/>
          </w:tcPr>
          <w:p w:rsidR="0000184A" w:rsidRPr="0000184A" w:rsidRDefault="0000184A" w:rsidP="0091135C">
            <w:pPr>
              <w:ind w:left="360"/>
            </w:pPr>
          </w:p>
          <w:p w:rsidR="0000184A" w:rsidRPr="0000184A" w:rsidRDefault="0000184A" w:rsidP="0091135C">
            <w:pPr>
              <w:ind w:left="360"/>
            </w:pPr>
          </w:p>
          <w:p w:rsidR="0000184A" w:rsidRPr="0000184A" w:rsidRDefault="0000184A" w:rsidP="0091135C">
            <w:pPr>
              <w:ind w:left="360"/>
            </w:pPr>
          </w:p>
          <w:p w:rsidR="0000184A" w:rsidRPr="0000184A" w:rsidRDefault="0000184A" w:rsidP="0091135C">
            <w:pPr>
              <w:ind w:left="360"/>
            </w:pPr>
          </w:p>
          <w:p w:rsidR="0000184A" w:rsidRPr="0000184A" w:rsidRDefault="0000184A" w:rsidP="0091135C">
            <w:pPr>
              <w:ind w:left="360"/>
            </w:pPr>
          </w:p>
          <w:p w:rsidR="0000184A" w:rsidRPr="0000184A" w:rsidRDefault="0000184A" w:rsidP="0091135C">
            <w:pPr>
              <w:ind w:left="360"/>
            </w:pPr>
          </w:p>
        </w:tc>
        <w:tc>
          <w:tcPr>
            <w:tcW w:w="2938" w:type="dxa"/>
          </w:tcPr>
          <w:p w:rsidR="0000184A" w:rsidRPr="0000184A" w:rsidRDefault="0000184A" w:rsidP="0091135C">
            <w:pPr>
              <w:ind w:left="360"/>
            </w:pPr>
          </w:p>
        </w:tc>
      </w:tr>
      <w:tr w:rsidR="0090695E" w:rsidRPr="0000184A" w:rsidTr="00FD012D">
        <w:trPr>
          <w:trHeight w:val="2293"/>
          <w:jc w:val="center"/>
        </w:trPr>
        <w:tc>
          <w:tcPr>
            <w:tcW w:w="466" w:type="dxa"/>
          </w:tcPr>
          <w:p w:rsidR="0000184A" w:rsidRPr="0000184A" w:rsidRDefault="0000184A" w:rsidP="0091135C"/>
          <w:p w:rsidR="0000184A" w:rsidRPr="0000184A" w:rsidRDefault="0000184A" w:rsidP="0091135C">
            <w:pPr>
              <w:rPr>
                <w:rFonts w:ascii="Bradley Hand ITC" w:hAnsi="Bradley Hand ITC"/>
              </w:rPr>
            </w:pPr>
            <w:r w:rsidRPr="000018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9" w:type="dxa"/>
          </w:tcPr>
          <w:p w:rsidR="0000184A" w:rsidRPr="0000184A" w:rsidRDefault="0000184A" w:rsidP="0091135C"/>
          <w:p w:rsidR="0000184A" w:rsidRPr="0000184A" w:rsidRDefault="0000184A" w:rsidP="0091135C">
            <w:pPr>
              <w:rPr>
                <w:rFonts w:ascii="Bradley Hand ITC" w:hAnsi="Bradley Hand ITC"/>
              </w:rPr>
            </w:pPr>
          </w:p>
        </w:tc>
        <w:tc>
          <w:tcPr>
            <w:tcW w:w="1582" w:type="dxa"/>
            <w:vAlign w:val="center"/>
          </w:tcPr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00184A" w:rsidRPr="0000184A" w:rsidRDefault="0098715B" w:rsidP="0090695E">
            <w:pPr>
              <w:ind w:left="21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(direct</w:t>
            </w:r>
            <w:r w:rsidR="0000184A" w:rsidRPr="0000184A">
              <w:rPr>
                <w:sz w:val="20"/>
                <w:szCs w:val="20"/>
              </w:rPr>
              <w:t>)</w:t>
            </w:r>
          </w:p>
          <w:p w:rsidR="0000184A" w:rsidRPr="0000184A" w:rsidRDefault="0000184A" w:rsidP="0090695E">
            <w:pPr>
              <w:ind w:left="218" w:hanging="270"/>
              <w:rPr>
                <w:sz w:val="20"/>
                <w:szCs w:val="20"/>
              </w:rPr>
            </w:pPr>
          </w:p>
          <w:p w:rsidR="0000184A" w:rsidRPr="0000184A" w:rsidRDefault="0000184A" w:rsidP="0090695E">
            <w:pPr>
              <w:pStyle w:val="ListParagraph"/>
              <w:numPr>
                <w:ilvl w:val="0"/>
                <w:numId w:val="2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(inference)</w:t>
            </w:r>
          </w:p>
        </w:tc>
        <w:tc>
          <w:tcPr>
            <w:tcW w:w="2934" w:type="dxa"/>
          </w:tcPr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</w:tc>
        <w:tc>
          <w:tcPr>
            <w:tcW w:w="2938" w:type="dxa"/>
          </w:tcPr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</w:tc>
      </w:tr>
      <w:tr w:rsidR="0090695E" w:rsidRPr="0000184A" w:rsidTr="00FD012D">
        <w:trPr>
          <w:trHeight w:val="2293"/>
          <w:jc w:val="center"/>
        </w:trPr>
        <w:tc>
          <w:tcPr>
            <w:tcW w:w="466" w:type="dxa"/>
          </w:tcPr>
          <w:p w:rsidR="0000184A" w:rsidRPr="0000184A" w:rsidRDefault="0000184A" w:rsidP="0091135C"/>
        </w:tc>
        <w:tc>
          <w:tcPr>
            <w:tcW w:w="2969" w:type="dxa"/>
          </w:tcPr>
          <w:p w:rsidR="0000184A" w:rsidRPr="0000184A" w:rsidRDefault="0000184A" w:rsidP="0091135C"/>
        </w:tc>
        <w:tc>
          <w:tcPr>
            <w:tcW w:w="1582" w:type="dxa"/>
            <w:vAlign w:val="center"/>
          </w:tcPr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the text</w:t>
            </w:r>
          </w:p>
          <w:p w:rsidR="0000184A" w:rsidRDefault="0098715B" w:rsidP="0090695E">
            <w:pPr>
              <w:ind w:left="218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(direc</w:t>
            </w:r>
            <w:r w:rsidR="0000184A" w:rsidRPr="0000184A">
              <w:rPr>
                <w:sz w:val="20"/>
                <w:szCs w:val="20"/>
              </w:rPr>
              <w:t>t)</w:t>
            </w:r>
          </w:p>
          <w:p w:rsidR="0000184A" w:rsidRDefault="0000184A" w:rsidP="0090695E">
            <w:pPr>
              <w:ind w:left="218" w:hanging="270"/>
              <w:rPr>
                <w:sz w:val="20"/>
                <w:szCs w:val="20"/>
              </w:rPr>
            </w:pPr>
          </w:p>
          <w:p w:rsidR="0000184A" w:rsidRPr="0000184A" w:rsidRDefault="0000184A" w:rsidP="0090695E">
            <w:pPr>
              <w:numPr>
                <w:ilvl w:val="0"/>
                <w:numId w:val="1"/>
              </w:numPr>
              <w:ind w:left="218" w:hanging="270"/>
              <w:rPr>
                <w:sz w:val="20"/>
                <w:szCs w:val="20"/>
              </w:rPr>
            </w:pPr>
            <w:r w:rsidRPr="0000184A">
              <w:rPr>
                <w:sz w:val="20"/>
                <w:szCs w:val="20"/>
              </w:rPr>
              <w:t>In my head (inference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34" w:type="dxa"/>
          </w:tcPr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</w:tc>
        <w:tc>
          <w:tcPr>
            <w:tcW w:w="2938" w:type="dxa"/>
          </w:tcPr>
          <w:p w:rsidR="0000184A" w:rsidRPr="0000184A" w:rsidRDefault="0000184A" w:rsidP="0091135C">
            <w:pPr>
              <w:pStyle w:val="ListParagraph"/>
              <w:ind w:left="252"/>
              <w:rPr>
                <w:rFonts w:ascii="Bradley Hand ITC" w:hAnsi="Bradley Hand ITC"/>
              </w:rPr>
            </w:pPr>
          </w:p>
        </w:tc>
      </w:tr>
    </w:tbl>
    <w:p w:rsidR="0000184A" w:rsidRPr="0000184A" w:rsidRDefault="0000184A" w:rsidP="00FD012D">
      <w:pPr>
        <w:rPr>
          <w:sz w:val="22"/>
          <w:szCs w:val="22"/>
        </w:rPr>
      </w:pPr>
      <w:bookmarkStart w:id="0" w:name="_GoBack"/>
      <w:bookmarkEnd w:id="0"/>
    </w:p>
    <w:sectPr w:rsidR="0000184A" w:rsidRPr="0000184A" w:rsidSect="00FD012D">
      <w:footerReference w:type="default" r:id="rId8"/>
      <w:pgSz w:w="12240" w:h="15840"/>
      <w:pgMar w:top="864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0C" w:rsidRDefault="006C680C" w:rsidP="0090695E">
      <w:r>
        <w:separator/>
      </w:r>
    </w:p>
  </w:endnote>
  <w:endnote w:type="continuationSeparator" w:id="0">
    <w:p w:rsidR="006C680C" w:rsidRDefault="006C680C" w:rsidP="0090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2D" w:rsidRPr="00FD012D" w:rsidRDefault="00FD012D" w:rsidP="00FD012D">
    <w:pPr>
      <w:spacing w:after="200" w:line="273" w:lineRule="auto"/>
      <w:jc w:val="center"/>
      <w:rPr>
        <w:sz w:val="16"/>
        <w:szCs w:val="16"/>
      </w:rPr>
    </w:pPr>
    <w:r>
      <w:rPr>
        <w:sz w:val="16"/>
        <w:szCs w:val="16"/>
      </w:rPr>
      <w:t>© 2013 Texas Education Agency / The University of Texas System</w:t>
    </w:r>
  </w:p>
  <w:p w:rsidR="0090695E" w:rsidRDefault="00906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0C" w:rsidRDefault="006C680C" w:rsidP="0090695E">
      <w:r>
        <w:separator/>
      </w:r>
    </w:p>
  </w:footnote>
  <w:footnote w:type="continuationSeparator" w:id="0">
    <w:p w:rsidR="006C680C" w:rsidRDefault="006C680C" w:rsidP="00906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71DFF"/>
    <w:multiLevelType w:val="hybridMultilevel"/>
    <w:tmpl w:val="28D6247A"/>
    <w:lvl w:ilvl="0" w:tplc="A30EE8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331E16"/>
    <w:multiLevelType w:val="hybridMultilevel"/>
    <w:tmpl w:val="9F225264"/>
    <w:lvl w:ilvl="0" w:tplc="A30EE8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84A"/>
    <w:rsid w:val="0000184A"/>
    <w:rsid w:val="00025113"/>
    <w:rsid w:val="001602B0"/>
    <w:rsid w:val="001B335B"/>
    <w:rsid w:val="002233EE"/>
    <w:rsid w:val="002A3ED0"/>
    <w:rsid w:val="006975F4"/>
    <w:rsid w:val="006A0881"/>
    <w:rsid w:val="006C680C"/>
    <w:rsid w:val="006E2377"/>
    <w:rsid w:val="0090695E"/>
    <w:rsid w:val="0098715B"/>
    <w:rsid w:val="009E6A40"/>
    <w:rsid w:val="00AC1617"/>
    <w:rsid w:val="00B72E25"/>
    <w:rsid w:val="00D21962"/>
    <w:rsid w:val="00EC4511"/>
    <w:rsid w:val="00F417B5"/>
    <w:rsid w:val="00FD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84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8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6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95E"/>
    <w:rPr>
      <w:rFonts w:ascii="Comic Sans MS" w:eastAsia="Times New Roman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6A40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 MSB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Rocha, Holly T</dc:creator>
  <cp:lastModifiedBy>mstangl</cp:lastModifiedBy>
  <cp:revision>2</cp:revision>
  <cp:lastPrinted>2013-05-08T14:28:00Z</cp:lastPrinted>
  <dcterms:created xsi:type="dcterms:W3CDTF">2014-01-07T20:33:00Z</dcterms:created>
  <dcterms:modified xsi:type="dcterms:W3CDTF">2014-01-07T20:33:00Z</dcterms:modified>
</cp:coreProperties>
</file>